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2" w:type="dxa"/>
        <w:tblLook w:val="04A0" w:firstRow="1" w:lastRow="0" w:firstColumn="1" w:lastColumn="0" w:noHBand="0" w:noVBand="1"/>
      </w:tblPr>
      <w:tblGrid>
        <w:gridCol w:w="15122"/>
      </w:tblGrid>
      <w:tr w:rsidR="00A50C73" w:rsidRPr="00F903C6" w:rsidTr="00A50C73">
        <w:trPr>
          <w:trHeight w:val="630"/>
        </w:trPr>
        <w:tc>
          <w:tcPr>
            <w:tcW w:w="1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03C6" w:rsidRPr="00F903C6" w:rsidRDefault="00A50C73" w:rsidP="00F903C6">
            <w:pPr>
              <w:spacing w:after="0" w:line="240" w:lineRule="auto"/>
              <w:ind w:left="104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RANGE!A1:I14"/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ПРИЛОЖЕНИЕ 1</w:t>
            </w:r>
            <w:bookmarkEnd w:id="0"/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F903C6" w:rsidRPr="00F903C6" w:rsidRDefault="00A50C73" w:rsidP="00F903C6">
            <w:pPr>
              <w:spacing w:after="0" w:line="240" w:lineRule="auto"/>
              <w:ind w:left="104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1F515D">
              <w:rPr>
                <w:rFonts w:ascii="Times New Roman" w:hAnsi="Times New Roman"/>
                <w:sz w:val="26"/>
                <w:szCs w:val="26"/>
              </w:rPr>
              <w:t xml:space="preserve">пункту 3 протокола заседания </w:t>
            </w:r>
            <w:r w:rsidR="001F515D">
              <w:rPr>
                <w:rFonts w:ascii="Times New Roman" w:hAnsi="Times New Roman"/>
                <w:sz w:val="26"/>
                <w:szCs w:val="26"/>
              </w:rPr>
              <w:br/>
              <w:t xml:space="preserve">правления </w:t>
            </w:r>
            <w:r w:rsidR="001F515D" w:rsidRPr="00A607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региональной службы </w:t>
            </w:r>
          </w:p>
          <w:p w:rsidR="00F903C6" w:rsidRPr="00F903C6" w:rsidRDefault="00A50C73" w:rsidP="00F903C6">
            <w:pPr>
              <w:spacing w:after="0" w:line="240" w:lineRule="auto"/>
              <w:ind w:left="104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тарифам Нижегородской области </w:t>
            </w:r>
          </w:p>
          <w:p w:rsidR="00A50C73" w:rsidRPr="00F903C6" w:rsidRDefault="00A50C73" w:rsidP="00F903C6">
            <w:pPr>
              <w:spacing w:after="0" w:line="240" w:lineRule="auto"/>
              <w:ind w:left="1049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</w:t>
            </w:r>
            <w:r w:rsidR="005B156F"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C60E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12 декабря </w:t>
            </w:r>
            <w:r w:rsidR="003249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г. №</w:t>
            </w:r>
            <w:r w:rsidR="00730D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59</w:t>
            </w:r>
          </w:p>
          <w:p w:rsidR="00F903C6" w:rsidRPr="00F903C6" w:rsidRDefault="00F903C6" w:rsidP="00F903C6">
            <w:pPr>
              <w:spacing w:after="0" w:line="240" w:lineRule="auto"/>
              <w:ind w:left="1049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60E68" w:rsidRDefault="00F903C6" w:rsidP="00C60E68">
      <w:pPr>
        <w:jc w:val="center"/>
      </w:pPr>
      <w:r w:rsidRPr="00F903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r w:rsidR="00C7796D" w:rsidRPr="00F903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тандартизированная тарифная ставка на покрытие расходов </w:t>
      </w:r>
      <w:r w:rsidR="00F054B8" w:rsidRPr="00F054B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ОБЩЕСТВА С ОГРАНИЧЕННОЙ ОТВЕТСТВЕННОСТЬЮ «ГАЗПРОМ ГАЗОРАСПРЕДЕЛЕНИЕ НИЖНИЙ НОВГОРОД» (ИНН 5262390050), г. Нижний Новгород</w:t>
      </w:r>
      <w:r w:rsidR="00C7796D" w:rsidRPr="00F903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 связанных с приемом заявки о подключении, подготовкой договора о подключении и дополните</w:t>
      </w:r>
      <w:r w:rsidRPr="00F903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льных соглашений к нему, на 202</w:t>
      </w:r>
      <w:r w:rsidR="003249C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 w:rsidR="00C60E6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33"/>
        <w:gridCol w:w="1629"/>
        <w:gridCol w:w="1286"/>
        <w:gridCol w:w="1514"/>
        <w:gridCol w:w="1325"/>
        <w:gridCol w:w="1440"/>
        <w:gridCol w:w="1402"/>
        <w:gridCol w:w="1402"/>
        <w:gridCol w:w="1455"/>
      </w:tblGrid>
      <w:tr w:rsidR="00C60E68" w:rsidRPr="00C60E68" w:rsidTr="00C60E68">
        <w:trPr>
          <w:trHeight w:val="43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НДС, в ценах 2026 года</w:t>
            </w:r>
          </w:p>
        </w:tc>
      </w:tr>
      <w:tr w:rsidR="00C60E68" w:rsidRPr="00C60E68" w:rsidTr="00C60E68">
        <w:trPr>
          <w:trHeight w:val="720"/>
        </w:trPr>
        <w:tc>
          <w:tcPr>
            <w:tcW w:w="356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Стандартизированная тарифная ставка на покрытие расходов, связанных с приемом заявки о подключении, подготовкой договора о подключении и дополнительных соглашений к нему (С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proofErr w:type="gramEnd"/>
            <w:r w:rsidRPr="00C60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Размер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стандартизированой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тарифной ставки, руб./ подключение</w:t>
            </w:r>
          </w:p>
        </w:tc>
      </w:tr>
      <w:tr w:rsidR="00C60E68" w:rsidRPr="00C60E68" w:rsidTr="00C60E68">
        <w:trPr>
          <w:trHeight w:val="315"/>
        </w:trPr>
        <w:tc>
          <w:tcPr>
            <w:tcW w:w="356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 заявки о подключении, подготовка договора о подключении и дополнительных соглашений к нему</w:t>
            </w: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2 320,37</w:t>
            </w:r>
          </w:p>
        </w:tc>
      </w:tr>
      <w:tr w:rsidR="00C60E68" w:rsidRPr="00C60E68" w:rsidTr="00C60E68">
        <w:trPr>
          <w:trHeight w:val="109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Стандартизированные тарифные ставки на покрытие расходов, связанных с проектированием газораспределительной сети, применяемые для расчета размера платы за технологическое присоединение газоиспользующего оборудования к газораспределительным сетям ОБЩЕСТВА С ОГРАНИЧЕННОЙ ОТВЕТСТВЕННОСТЬЮ «ГАЗПРОМ ГАЗОРАСПРЕДЕЛЕНИЕ НИЖНИЙ НОВГОРОД» (ИНН 5262390050), г. Нижний Новгород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2026 год </w:t>
            </w:r>
          </w:p>
        </w:tc>
      </w:tr>
      <w:tr w:rsidR="00C60E68" w:rsidRPr="00C60E68" w:rsidTr="00C60E68">
        <w:trPr>
          <w:trHeight w:val="312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НДС, в ценах 2026 года</w:t>
            </w:r>
          </w:p>
        </w:tc>
      </w:tr>
      <w:tr w:rsidR="00C60E68" w:rsidRPr="00C60E68" w:rsidTr="00C60E68">
        <w:trPr>
          <w:trHeight w:val="645"/>
        </w:trPr>
        <w:tc>
          <w:tcPr>
            <w:tcW w:w="11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Стандартизированная тарифная ставка на покрытие расходов, связанных с проектированием газопровода (С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7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Размеры стандартизированных тарифных ставок в зависимости от протяженности строящейся газораспределительной сети, руб./ подключение</w:t>
            </w:r>
          </w:p>
        </w:tc>
      </w:tr>
      <w:tr w:rsidR="00C60E68" w:rsidRPr="00C60E68" w:rsidTr="00C60E68">
        <w:trPr>
          <w:trHeight w:val="735"/>
        </w:trPr>
        <w:tc>
          <w:tcPr>
            <w:tcW w:w="11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100м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101-500м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501-1000м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1000-2000м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2001-3000м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3001-4000м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4001-5000м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5001м и более</w:t>
            </w:r>
          </w:p>
        </w:tc>
      </w:tr>
      <w:tr w:rsidR="00C60E68" w:rsidRPr="00C60E68" w:rsidTr="00C60E68">
        <w:trPr>
          <w:trHeight w:val="870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Надземный тип прокладки газопровода наружным диаметром: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60E68" w:rsidRPr="00C60E68" w:rsidTr="00C60E68">
        <w:trPr>
          <w:trHeight w:val="420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менее  100 мм 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83 507,59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203 178,92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379 235,67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649 509,06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942 757,05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1 187 780,71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1 490 479,28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1 726 539,21 </w:t>
            </w:r>
          </w:p>
        </w:tc>
      </w:tr>
      <w:tr w:rsidR="00C60E68" w:rsidRPr="00C60E68" w:rsidTr="00C60E68">
        <w:trPr>
          <w:trHeight w:val="420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мм и более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89 295,69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231 523,49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422 537,68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677 980,58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1 005 553,95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1 292 126,93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1 569 888,67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1 769 150,57 </w:t>
            </w:r>
          </w:p>
        </w:tc>
      </w:tr>
      <w:tr w:rsidR="00C60E68" w:rsidRPr="00C60E68" w:rsidTr="00C60E68">
        <w:trPr>
          <w:trHeight w:val="690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Подземный тип прокладки газопровода наружным диаметром: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C60E68" w:rsidRPr="00C60E68" w:rsidTr="00C60E68">
        <w:trPr>
          <w:trHeight w:val="360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менее  100 мм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100 128,68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228 722,48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565 827,50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896 544,71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1 217 736,97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1 547 227,99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1 871 544,88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2 110 008,44 </w:t>
            </w:r>
          </w:p>
        </w:tc>
      </w:tr>
      <w:tr w:rsidR="00C60E68" w:rsidRPr="00C60E68" w:rsidTr="00C60E68">
        <w:trPr>
          <w:trHeight w:val="465"/>
        </w:trPr>
        <w:tc>
          <w:tcPr>
            <w:tcW w:w="1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ind w:firstLineChars="500" w:firstLine="1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мм и более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112 212,20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260 755,79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563 234,88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918 650,90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1 329 062,46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1 646 649,39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1 978 448,24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2 212 200,94 </w:t>
            </w:r>
          </w:p>
        </w:tc>
      </w:tr>
      <w:tr w:rsidR="00C60E68" w:rsidRPr="00C60E68" w:rsidTr="00C60E68">
        <w:trPr>
          <w:trHeight w:val="276"/>
        </w:trPr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Примечание: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82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применения стандартизированных тарифных ставок определены приказом ФАС России 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 16 августа 2018 г. № 1151/18 «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утверждении Методических указаний по расчету размера платы за технологическое присоединение газоиспользующего оборудования к газораспределительным сетям и (или) размеров стандартизированных тарифных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тавок, определяющих ее величину»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:rsidR="00C60E68" w:rsidRDefault="00C60E68" w:rsidP="00C60E68">
      <w:pPr>
        <w:tabs>
          <w:tab w:val="left" w:pos="6672"/>
        </w:tabs>
      </w:pPr>
    </w:p>
    <w:p w:rsidR="005B156F" w:rsidRPr="00C60E68" w:rsidRDefault="00C60E68" w:rsidP="00C60E68">
      <w:pPr>
        <w:tabs>
          <w:tab w:val="left" w:pos="6672"/>
        </w:tabs>
        <w:sectPr w:rsidR="005B156F" w:rsidRPr="00C60E68" w:rsidSect="00F903C6">
          <w:headerReference w:type="default" r:id="rId7"/>
          <w:headerReference w:type="first" r:id="rId8"/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  <w: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5B156F" w:rsidRPr="00DF4FC5" w:rsidTr="00C60E68">
        <w:trPr>
          <w:trHeight w:val="7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56F" w:rsidRPr="00F903C6" w:rsidRDefault="005B156F" w:rsidP="008D2713">
            <w:pPr>
              <w:spacing w:after="0" w:line="240" w:lineRule="auto"/>
              <w:ind w:left="48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1:D72"/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ПРИЛОЖЕНИЕ 2</w:t>
            </w:r>
            <w:bookmarkEnd w:id="1"/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F903C6"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1F515D">
              <w:rPr>
                <w:rFonts w:ascii="Times New Roman" w:hAnsi="Times New Roman"/>
                <w:sz w:val="26"/>
                <w:szCs w:val="26"/>
              </w:rPr>
              <w:t xml:space="preserve">пункту 1 протокола заседания </w:t>
            </w:r>
            <w:r w:rsidR="001F515D">
              <w:rPr>
                <w:rFonts w:ascii="Times New Roman" w:hAnsi="Times New Roman"/>
                <w:sz w:val="26"/>
                <w:szCs w:val="26"/>
              </w:rPr>
              <w:br/>
              <w:t xml:space="preserve">правления </w:t>
            </w:r>
            <w:r w:rsidR="001F515D" w:rsidRPr="00A607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региональной службы </w:t>
            </w:r>
            <w:r w:rsid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тарифам Нижегородской области 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от</w:t>
            </w:r>
            <w:r w:rsidR="00C60E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12 декабря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F903C6"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 w:rsidR="003249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г. №</w:t>
            </w:r>
            <w:r w:rsidR="00730D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59</w:t>
            </w:r>
          </w:p>
          <w:p w:rsidR="005B156F" w:rsidRPr="00DF4FC5" w:rsidRDefault="005B156F" w:rsidP="00C60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B156F" w:rsidRPr="00F903C6" w:rsidTr="00C60E68">
        <w:trPr>
          <w:trHeight w:val="15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56F" w:rsidRPr="00F903C6" w:rsidRDefault="00540C11" w:rsidP="008D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9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Стандартизированные тарифные ставки на покрытие расходов, связанных со строительством газопроводов, проектированием и строительством пунктов редуцирования газа и устройств электрохимической (катодной) защиты от коррозии, применяемые для расчета размера платы за технологическое присоединение газоиспользующего оборудования к газораспределительным сетям </w:t>
            </w:r>
            <w:r w:rsidR="00F054B8" w:rsidRPr="00F054B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ОБЩЕСТВА С ОГРАНИЧЕННОЙ ОТВЕТСТВЕННОСТЬЮ «ГАЗПРОМ ГАЗОРАСПРЕДЕЛЕНИЕ НИЖНИЙ НОВГОРОД» (ИНН 5262390050), г. Нижний Новгород</w:t>
            </w:r>
          </w:p>
        </w:tc>
      </w:tr>
    </w:tbl>
    <w:p w:rsidR="005B156F" w:rsidRDefault="005B156F"/>
    <w:tbl>
      <w:tblPr>
        <w:tblW w:w="5000" w:type="pct"/>
        <w:tblLook w:val="04A0" w:firstRow="1" w:lastRow="0" w:firstColumn="1" w:lastColumn="0" w:noHBand="0" w:noVBand="1"/>
      </w:tblPr>
      <w:tblGrid>
        <w:gridCol w:w="404"/>
        <w:gridCol w:w="4799"/>
        <w:gridCol w:w="2043"/>
        <w:gridCol w:w="2325"/>
      </w:tblGrid>
      <w:tr w:rsidR="00C60E68" w:rsidRPr="00C60E68" w:rsidTr="00C60E68">
        <w:trPr>
          <w:trHeight w:val="276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НДС, в ценах 2026 года</w:t>
            </w:r>
          </w:p>
        </w:tc>
      </w:tr>
      <w:tr w:rsidR="00C60E68" w:rsidRPr="00C60E68" w:rsidTr="00C60E68">
        <w:trPr>
          <w:trHeight w:val="64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1.Стандартизированные тарифные ставки на покрытие расходов, связанных со строительством стальных газопроводов в расчете на 1 км газопровода, С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/км</w:t>
            </w:r>
          </w:p>
        </w:tc>
      </w:tr>
      <w:tr w:rsidR="00C60E68" w:rsidRPr="00C60E68" w:rsidTr="00C60E68">
        <w:trPr>
          <w:trHeight w:val="300"/>
        </w:trPr>
        <w:tc>
          <w:tcPr>
            <w:tcW w:w="2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22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Диапазоны наружных диаметров строящихся газопроводов</w:t>
            </w:r>
          </w:p>
        </w:tc>
        <w:tc>
          <w:tcPr>
            <w:tcW w:w="2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Размеры стандартизированных тарифных ставок, руб./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</w:tr>
      <w:tr w:rsidR="00C60E68" w:rsidRPr="00C60E68" w:rsidTr="00C60E68">
        <w:trPr>
          <w:trHeight w:val="270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типу прокладки</w:t>
            </w:r>
          </w:p>
        </w:tc>
      </w:tr>
      <w:tr w:rsidR="00C60E68" w:rsidRPr="00C60E68" w:rsidTr="00C60E68">
        <w:trPr>
          <w:trHeight w:val="315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Наземная (надземная) прокладка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Подземная прокладка</w:t>
            </w: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мм и менее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2 576 781,26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3 014 056,37</w:t>
            </w: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51 -100 мм</w:t>
            </w:r>
          </w:p>
        </w:tc>
        <w:tc>
          <w:tcPr>
            <w:tcW w:w="1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2 933 973,20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3 562 749,36</w:t>
            </w: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101 -158 мм</w:t>
            </w:r>
          </w:p>
        </w:tc>
        <w:tc>
          <w:tcPr>
            <w:tcW w:w="1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3 471 800,22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4 586 914,11</w:t>
            </w: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159 -218 мм</w:t>
            </w:r>
          </w:p>
        </w:tc>
        <w:tc>
          <w:tcPr>
            <w:tcW w:w="1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4 746 238,56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6 304 571,46</w:t>
            </w: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219 - 272 мм</w:t>
            </w:r>
          </w:p>
        </w:tc>
        <w:tc>
          <w:tcPr>
            <w:tcW w:w="1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5 807 126,68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9 288 396,61</w:t>
            </w: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273 -324 мм</w:t>
            </w:r>
          </w:p>
        </w:tc>
        <w:tc>
          <w:tcPr>
            <w:tcW w:w="1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6 767 536,63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10 747 967,85</w:t>
            </w: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325 - 425 мм</w:t>
            </w:r>
          </w:p>
        </w:tc>
        <w:tc>
          <w:tcPr>
            <w:tcW w:w="1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7 958 975,03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12 393 996,82</w:t>
            </w: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426 - 529 мм</w:t>
            </w:r>
          </w:p>
        </w:tc>
        <w:tc>
          <w:tcPr>
            <w:tcW w:w="1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9 225 685,02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16 233 611,83</w:t>
            </w: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мм и выше</w:t>
            </w:r>
          </w:p>
        </w:tc>
        <w:tc>
          <w:tcPr>
            <w:tcW w:w="1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12 454 685,12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17 110 908,68</w:t>
            </w:r>
          </w:p>
        </w:tc>
      </w:tr>
      <w:tr w:rsidR="00C60E68" w:rsidRPr="00C60E68" w:rsidTr="00C60E68">
        <w:trPr>
          <w:trHeight w:val="705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2.Стандартизированные тарифные ставки на покрытие расходов, связанных со строительством полиэтиленовых газопроводов в расчете на 1 км газопровода, С3,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/км</w:t>
            </w:r>
          </w:p>
        </w:tc>
      </w:tr>
      <w:tr w:rsidR="00C60E68" w:rsidRPr="00C60E68" w:rsidTr="00C60E68">
        <w:trPr>
          <w:trHeight w:val="630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Диапазоны наружных диаметров строящихся газопроводов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Размеры стандартизированных тарифных ставок, руб./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мм и менее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2 916 136,29  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110 -159 мм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4 005 167,66  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160 -224 мм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5 295 028,42  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225 - 314 мм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7 027 975,69  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315 -399 мм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10 115 886,52  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00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мм и выше</w:t>
            </w:r>
          </w:p>
        </w:tc>
        <w:tc>
          <w:tcPr>
            <w:tcW w:w="126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15 827 284,36   </w:t>
            </w:r>
          </w:p>
        </w:tc>
        <w:tc>
          <w:tcPr>
            <w:tcW w:w="122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66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3.Стандартизированные тарифные ставки на покрытие расходов, связанных со строительством стального газопровода (полиэтиленового газопровода) бестраншейным способом  в расчете на 1 км газопровода, С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/км</w:t>
            </w:r>
          </w:p>
        </w:tc>
      </w:tr>
      <w:tr w:rsidR="00C60E68" w:rsidRPr="00C60E68" w:rsidTr="00C60E68">
        <w:trPr>
          <w:trHeight w:val="630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  <w:t>4</w:t>
            </w:r>
            <w:proofErr w:type="gramEnd"/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Диапазоны наружных диаметров строящихся газопроводов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типы и категории грунтов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Размеры стандартизированных тарифных ставок, руб./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Стальные газопроводы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мм и менее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 и 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10 402 059,89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10 402 059,89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IV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10 402 059,89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51 -100 мм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 и 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12 992 473,38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12 992 473,38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IV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12 992 473,38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101 -158 мм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 и 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16 472 913,03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16 472 913,03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IV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16 472 913,03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159-219 мм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 и 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21 085 836,34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21 085 836,34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IV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21 085 836,34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Полиэтиленовые газопроводы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мм и менее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 и 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9 081 780,00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9 081 780,00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IV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9 081 780,00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110 -159 мм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 и 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11 813 190,87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11 813 190,87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IV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11 813 190,87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160-219 мм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 и 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16 709 613,02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III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16 709 613,02   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грунтах IV группы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16 709 613,02   </w:t>
            </w:r>
          </w:p>
        </w:tc>
      </w:tr>
      <w:tr w:rsidR="00C60E68" w:rsidRPr="00C60E68" w:rsidTr="00C60E68">
        <w:trPr>
          <w:trHeight w:val="645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4.Стандартизированные тарифные ставки на покрытие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расходов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вязанных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проектированием и строительством пунктов редуцирования газа,  в расчете на 1 м3, С5,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/м3</w:t>
            </w:r>
          </w:p>
        </w:tc>
      </w:tr>
      <w:tr w:rsidR="00C60E68" w:rsidRPr="00C60E68" w:rsidTr="00C60E68">
        <w:trPr>
          <w:trHeight w:val="630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  <w:t>5</w:t>
            </w:r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пропускная способность</w:t>
            </w: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Размеры стандартизированных тарифных ставок, руб./м3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40 куб. метров в час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13 471,33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40 - 99 куб. метров в час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7 133,57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100 - 399 куб. метров в час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2 173,58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400 - 999 куб. метров в час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1 508,13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1000 - 1999 куб. метров в час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738,17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2000 - 2999 куб. метров в час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492,27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3000 - 3999 куб. метров в час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374,49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4000 - 4999 куб. метров в час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337,63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5000 - 9999 куб. метров в час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201,40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10000 - 19999 куб. метров в час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102,09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20000 - 29999 куб. метров в час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92,05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312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30000 куб. метров в час и выше</w:t>
            </w: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88,51 </w:t>
            </w: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73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5.Стандартизированные тарифные ставки на покрытие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расходов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вязанных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проектированием и строительством устройств электрохимической (катодной) защиты от коррозии,  в расчете на 1 м3, С6,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/м3</w:t>
            </w:r>
          </w:p>
        </w:tc>
      </w:tr>
      <w:tr w:rsidR="00C60E68" w:rsidRPr="00C60E68" w:rsidTr="00C60E68">
        <w:trPr>
          <w:trHeight w:val="330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  <w:t>6</w:t>
            </w:r>
            <w:proofErr w:type="gramEnd"/>
          </w:p>
        </w:tc>
        <w:tc>
          <w:tcPr>
            <w:tcW w:w="2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выходная мощность</w:t>
            </w:r>
          </w:p>
        </w:tc>
        <w:tc>
          <w:tcPr>
            <w:tcW w:w="2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Размеры стандартизированных тарифных ставок, руб./м3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Станция катодной защиты 1-го типа (мощностью 0,75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11 606,23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Станция катодной защиты 2-го типа (мощностью 1,5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3 160,17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Станция катодной защиты 3-го типа (мощностью 2,25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420,83</w:t>
            </w:r>
          </w:p>
        </w:tc>
      </w:tr>
      <w:tr w:rsidR="00C60E68" w:rsidRPr="00C60E68" w:rsidTr="00C60E68">
        <w:trPr>
          <w:trHeight w:val="276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Станция катодной защиты 4-го типа (мощностью 3,0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132,83</w:t>
            </w:r>
          </w:p>
        </w:tc>
      </w:tr>
      <w:tr w:rsidR="00C60E68" w:rsidRPr="00C60E68" w:rsidTr="00C60E68">
        <w:trPr>
          <w:trHeight w:val="9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255"/>
        </w:trPr>
        <w:tc>
          <w:tcPr>
            <w:tcW w:w="25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Примечание:</w:t>
            </w:r>
          </w:p>
        </w:tc>
        <w:tc>
          <w:tcPr>
            <w:tcW w:w="1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68" w:rsidRPr="00C60E68" w:rsidTr="00C60E68">
        <w:trPr>
          <w:trHeight w:val="6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применения стандартизированных тарифных ставок определены приказом ФАС России 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 16 августа 2018 г. № 1151/18 «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утверждении Методических указаний по расчету размера платы за технологическое присоединение газоиспользующего оборудования к газораспределительным сетям и (или) размеров стандартизированных тарифных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тавок, определяющих ее величину»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</w:tbl>
    <w:p w:rsidR="005B156F" w:rsidRDefault="005B156F"/>
    <w:p w:rsidR="005B156F" w:rsidRDefault="005B156F"/>
    <w:p w:rsidR="005B156F" w:rsidRDefault="005B156F"/>
    <w:p w:rsidR="005B156F" w:rsidRDefault="005B156F"/>
    <w:p w:rsidR="005B156F" w:rsidRDefault="005B156F"/>
    <w:p w:rsidR="005B156F" w:rsidRDefault="005B156F"/>
    <w:p w:rsidR="005B156F" w:rsidRDefault="005B156F"/>
    <w:p w:rsidR="005B156F" w:rsidRDefault="005B156F"/>
    <w:p w:rsidR="004333CF" w:rsidRDefault="004333CF"/>
    <w:p w:rsidR="004333CF" w:rsidRDefault="004333CF"/>
    <w:p w:rsidR="004333CF" w:rsidRDefault="004333CF"/>
    <w:p w:rsidR="005B156F" w:rsidRDefault="005B156F"/>
    <w:p w:rsidR="005B156F" w:rsidRDefault="005B156F"/>
    <w:p w:rsidR="00C60E68" w:rsidRDefault="00C60E68"/>
    <w:p w:rsidR="00C60E68" w:rsidRDefault="00C60E68"/>
    <w:p w:rsidR="00C60E68" w:rsidRDefault="00C60E68"/>
    <w:p w:rsidR="00C60E68" w:rsidRDefault="00C60E68"/>
    <w:p w:rsidR="00C60E68" w:rsidRDefault="00C60E68"/>
    <w:p w:rsidR="005B156F" w:rsidRDefault="005B156F"/>
    <w:p w:rsidR="005B156F" w:rsidRDefault="005B156F"/>
    <w:p w:rsidR="00730D78" w:rsidRDefault="00730D78"/>
    <w:p w:rsidR="00730D78" w:rsidRDefault="00730D78"/>
    <w:p w:rsidR="005B156F" w:rsidRDefault="005B156F"/>
    <w:tbl>
      <w:tblPr>
        <w:tblW w:w="0" w:type="auto"/>
        <w:tblInd w:w="-709" w:type="dxa"/>
        <w:tblLook w:val="04A0" w:firstRow="1" w:lastRow="0" w:firstColumn="1" w:lastColumn="0" w:noHBand="0" w:noVBand="1"/>
      </w:tblPr>
      <w:tblGrid>
        <w:gridCol w:w="65"/>
        <w:gridCol w:w="1154"/>
        <w:gridCol w:w="1503"/>
        <w:gridCol w:w="3578"/>
        <w:gridCol w:w="1879"/>
        <w:gridCol w:w="2101"/>
      </w:tblGrid>
      <w:tr w:rsidR="005B156F" w:rsidRPr="008B16F0" w:rsidTr="00730D78">
        <w:trPr>
          <w:trHeight w:val="555"/>
        </w:trPr>
        <w:tc>
          <w:tcPr>
            <w:tcW w:w="10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03C6" w:rsidRDefault="005B156F" w:rsidP="00F903C6">
            <w:pPr>
              <w:spacing w:after="0" w:line="240" w:lineRule="auto"/>
              <w:ind w:left="510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" w:name="RANGE!A1:E65"/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ПРИЛОЖЕНИЕ 3 </w:t>
            </w:r>
            <w:r w:rsid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1F515D">
              <w:rPr>
                <w:rFonts w:ascii="Times New Roman" w:hAnsi="Times New Roman"/>
                <w:sz w:val="26"/>
                <w:szCs w:val="26"/>
              </w:rPr>
              <w:t xml:space="preserve">пункту 3 протокола заседания </w:t>
            </w:r>
            <w:r w:rsidR="001F515D">
              <w:rPr>
                <w:rFonts w:ascii="Times New Roman" w:hAnsi="Times New Roman"/>
                <w:sz w:val="26"/>
                <w:szCs w:val="26"/>
              </w:rPr>
              <w:br/>
              <w:t xml:space="preserve">правления </w:t>
            </w:r>
            <w:r w:rsidR="001F515D" w:rsidRPr="00A607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региональной службы </w:t>
            </w:r>
          </w:p>
          <w:p w:rsidR="005B156F" w:rsidRPr="00F903C6" w:rsidRDefault="005B156F" w:rsidP="00F903C6">
            <w:pPr>
              <w:spacing w:after="0" w:line="240" w:lineRule="auto"/>
              <w:ind w:left="510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тарифам Нижегородской области 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от</w:t>
            </w:r>
            <w:r w:rsidR="00C60E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12 декабря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3249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г. №</w:t>
            </w:r>
            <w:r w:rsidR="00730D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59</w:t>
            </w:r>
          </w:p>
          <w:p w:rsidR="005B156F" w:rsidRPr="008B16F0" w:rsidRDefault="005B156F" w:rsidP="00F903C6">
            <w:pPr>
              <w:spacing w:after="0" w:line="240" w:lineRule="auto"/>
              <w:ind w:left="5808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End w:id="2"/>
          </w:p>
        </w:tc>
      </w:tr>
      <w:tr w:rsidR="005B156F" w:rsidRPr="008B16F0" w:rsidTr="00730D78">
        <w:trPr>
          <w:trHeight w:val="2130"/>
        </w:trPr>
        <w:tc>
          <w:tcPr>
            <w:tcW w:w="10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56F" w:rsidRPr="008B16F0" w:rsidRDefault="00540C11" w:rsidP="008D2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9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Стандартизированные тарифные ставки на покрытие расходов, связанных с мониторингом выполнения Заявителем технических условий и осуществлением фактического присоединения к газораспределительной сети </w:t>
            </w:r>
            <w:r w:rsidR="00F054B8" w:rsidRPr="00F054B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ОБЩЕСТВА С ОГРАНИЧЕННОЙ ОТВЕТСТВЕННОСТЬЮ «ГАЗПРОМ ГАЗОРАСПРЕДЕЛЕНИЕ НИЖНИЙ НОВГОРОД» (ИНН 5262390050), г. Нижний Новгород</w:t>
            </w:r>
            <w:r w:rsidRPr="00F9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, бесхозяйной газораспределительной сети или сети газораспределения и (или) </w:t>
            </w:r>
            <w:proofErr w:type="spellStart"/>
            <w:r w:rsidRPr="00F9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газопотребления</w:t>
            </w:r>
            <w:proofErr w:type="spellEnd"/>
            <w:r w:rsidRPr="00F9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основного абонента, применяемые для расчета размера платы за технологическое присоединение газоиспользующего оборудования к газораспределительным сетям </w:t>
            </w:r>
            <w:r w:rsidR="00F054B8" w:rsidRPr="00F054B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ОБЩЕСТВА С ОГРАНИЧЕННОЙ</w:t>
            </w:r>
            <w:proofErr w:type="gramEnd"/>
            <w:r w:rsidR="00F054B8" w:rsidRPr="00F054B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ОТВЕТСТВЕННОСТЬЮ «ГАЗПРОМ ГАЗОРАСПРЕДЕЛЕНИЕ НИЖНИЙ НОВГОРОД» (ИНН 5262390050), г. Нижний Новгород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НДС, в ценах 2026 года</w:t>
            </w:r>
          </w:p>
        </w:tc>
      </w:tr>
      <w:tr w:rsidR="00C60E68" w:rsidRPr="00C60E68" w:rsidTr="00730D78">
        <w:trPr>
          <w:gridBefore w:val="1"/>
          <w:wBefore w:w="65" w:type="dxa"/>
          <w:trHeight w:val="1965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типы прокладки газопровода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типы врезки при давлении в газопроводе, в который осуществляется врезка сети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газопотребления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заявителя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диапазоны наружных диаметров существующих или вновь построенных газопроводов, в которые осуществляется врезка сети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газопотребления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заявителя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Размер стандартизированной тарифной ставки, связанной с мониторингом выполнения Заявителем технических условий, С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</w:t>
            </w:r>
            <w:proofErr w:type="gram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.1,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Размер стандартизированной тарифной ставки, связанной с осуществлением фактического присоединения к газораспределительной сети, бесхозяйной газораспределительной сети или сети газораспределения основного абонента в расчете на одно подключение, С</w:t>
            </w:r>
            <w:proofErr w:type="gram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</w:t>
            </w:r>
            <w:proofErr w:type="gram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.2,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руб</w:t>
            </w:r>
            <w:proofErr w:type="spellEnd"/>
          </w:p>
        </w:tc>
      </w:tr>
      <w:tr w:rsidR="00C60E68" w:rsidRPr="00C60E68" w:rsidTr="00730D78">
        <w:trPr>
          <w:gridBefore w:val="1"/>
          <w:wBefore w:w="65" w:type="dxa"/>
          <w:trHeight w:val="312"/>
        </w:trPr>
        <w:tc>
          <w:tcPr>
            <w:tcW w:w="10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Стальные газопроводы</w:t>
            </w:r>
          </w:p>
        </w:tc>
      </w:tr>
      <w:tr w:rsidR="00C60E68" w:rsidRPr="00C60E68" w:rsidTr="00730D78">
        <w:trPr>
          <w:gridBefore w:val="1"/>
          <w:wBefore w:w="65" w:type="dxa"/>
          <w:trHeight w:val="345"/>
        </w:trPr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Наземная (надземная) прокладка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давлением до 0,005Мпа в газопроводе, в который осуществляется врезка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100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5 743,15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14 672,71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101 -158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4 322,12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16 504,90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159 -218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4 322,12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19 775,62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219 - 272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4 349,55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22 315,88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273 -324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4 846,17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34 469,65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325 - 425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4 846,17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42 863,98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426 - 529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4 941,60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45 573,46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 мм и выше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4 958,28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47 532,53   </w:t>
            </w:r>
          </w:p>
        </w:tc>
      </w:tr>
      <w:tr w:rsidR="00C60E68" w:rsidRPr="00C60E68" w:rsidTr="00730D78">
        <w:trPr>
          <w:gridBefore w:val="1"/>
          <w:wBefore w:w="65" w:type="dxa"/>
          <w:trHeight w:val="31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давлением от 0,005- 1,2Мпа в газопроводе, в который осуществляется врезка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100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4 295,36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15 872,96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101 -158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4 339,87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18 819,50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159 -218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4 339,87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23 545,31   </w:t>
            </w:r>
          </w:p>
        </w:tc>
      </w:tr>
      <w:tr w:rsidR="00C60E68" w:rsidRPr="00C60E68" w:rsidTr="00730D78">
        <w:trPr>
          <w:gridBefore w:val="1"/>
          <w:wBefore w:w="65" w:type="dxa"/>
          <w:trHeight w:val="30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219 - 272 мм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5 060,18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                          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32 179,96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273 -324 мм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5 076,36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33 292,46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325 - 425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5 116,26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44 907,46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426 - 529 мм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5 161,42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45 900,87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530 мм и выше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5 220,91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47 719,84   </w:t>
            </w:r>
          </w:p>
        </w:tc>
      </w:tr>
      <w:tr w:rsidR="00C60E6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219 - 272 мм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5 220,91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805 784,53   </w:t>
            </w:r>
          </w:p>
        </w:tc>
      </w:tr>
      <w:tr w:rsidR="00C60E68" w:rsidRPr="00C60E68" w:rsidTr="00730D78">
        <w:trPr>
          <w:gridBefore w:val="1"/>
          <w:wBefore w:w="65" w:type="dxa"/>
          <w:trHeight w:val="31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273 -324 мм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5 220,91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967 652,92   </w:t>
            </w:r>
          </w:p>
        </w:tc>
      </w:tr>
      <w:tr w:rsidR="00C60E6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325 - 425 мм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5 220,91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tabs>
                <w:tab w:val="left" w:pos="1563"/>
              </w:tabs>
              <w:spacing w:after="0"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1 362 785,31   </w:t>
            </w:r>
          </w:p>
        </w:tc>
      </w:tr>
      <w:tr w:rsidR="00C60E68" w:rsidRPr="00C60E68" w:rsidTr="00730D78">
        <w:trPr>
          <w:gridBefore w:val="1"/>
          <w:wBefore w:w="65" w:type="dxa"/>
          <w:trHeight w:val="34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426 - 529 мм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5 220,91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tabs>
                <w:tab w:val="left" w:pos="1563"/>
              </w:tabs>
              <w:spacing w:after="0"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2 386 455,42   </w:t>
            </w:r>
          </w:p>
        </w:tc>
      </w:tr>
      <w:tr w:rsidR="00C60E6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530 мм и выше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5 220,91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tabs>
                <w:tab w:val="left" w:pos="1563"/>
              </w:tabs>
              <w:spacing w:after="0"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3 047 059,74   </w:t>
            </w:r>
          </w:p>
        </w:tc>
      </w:tr>
      <w:tr w:rsidR="00C60E6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51 -100 мм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4 611,89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83 402,55   </w:t>
            </w:r>
          </w:p>
        </w:tc>
      </w:tr>
      <w:tr w:rsidR="00C60E6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101 -158 мм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4 668,43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98 798,03   </w:t>
            </w:r>
          </w:p>
        </w:tc>
      </w:tr>
      <w:tr w:rsidR="00C60E6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159 -218 мм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4 668,43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115 929,38   </w:t>
            </w:r>
          </w:p>
        </w:tc>
      </w:tr>
      <w:tr w:rsidR="00C60E6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219 - 272 мм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4 709,25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115 929,75   </w:t>
            </w:r>
          </w:p>
        </w:tc>
      </w:tr>
      <w:tr w:rsidR="00C60E68" w:rsidRPr="00C60E68" w:rsidTr="00730D78">
        <w:trPr>
          <w:gridBefore w:val="1"/>
          <w:wBefore w:w="65" w:type="dxa"/>
          <w:trHeight w:val="405"/>
        </w:trPr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Подземная прокладка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давлением до 0,005Мпа в газопроводе, который осуществляется врезка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100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19 594,10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101 -158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22 432,24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159 -218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28 373,28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219 - 272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32 531,31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273 -324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35 501,66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325 - 425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47 646,94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426 - 529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48 279,23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 мм и выше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48 652,50   </w:t>
            </w:r>
          </w:p>
        </w:tc>
      </w:tr>
      <w:tr w:rsidR="00C60E68" w:rsidRPr="00C60E68" w:rsidTr="00730D78">
        <w:trPr>
          <w:gridBefore w:val="1"/>
          <w:wBefore w:w="65" w:type="dxa"/>
          <w:trHeight w:val="33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давлением от 0,005- 1,2Мпа в газопроводе, в который осуществляется врезка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 100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18 377,43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101 -158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23 943,55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159 -218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28 251,17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219 - 272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31 460,60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273 -324 мм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35 757,28   </w:t>
            </w:r>
          </w:p>
        </w:tc>
      </w:tr>
      <w:tr w:rsidR="00C60E68" w:rsidRPr="00C60E68" w:rsidTr="00730D78">
        <w:trPr>
          <w:gridBefore w:val="1"/>
          <w:wBefore w:w="65" w:type="dxa"/>
          <w:trHeight w:val="30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325 - 425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47 248,93   </w:t>
            </w:r>
          </w:p>
        </w:tc>
      </w:tr>
      <w:tr w:rsidR="00C60E6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426 - 529 мм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47 484,04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530 мм и выше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48 023,48   </w:t>
            </w:r>
          </w:p>
        </w:tc>
      </w:tr>
      <w:tr w:rsidR="00C60E68" w:rsidRPr="00C60E68" w:rsidTr="00730D78">
        <w:trPr>
          <w:gridBefore w:val="1"/>
          <w:wBefore w:w="65" w:type="dxa"/>
          <w:trHeight w:val="30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219 - 272 мм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805 784,53   </w:t>
            </w:r>
          </w:p>
        </w:tc>
      </w:tr>
      <w:tr w:rsidR="00C60E68" w:rsidRPr="00C60E68" w:rsidTr="00730D78">
        <w:trPr>
          <w:gridBefore w:val="1"/>
          <w:wBefore w:w="65" w:type="dxa"/>
          <w:trHeight w:val="33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273 -324 мм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967 652,92   </w:t>
            </w:r>
          </w:p>
        </w:tc>
      </w:tr>
      <w:tr w:rsidR="00C60E6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325 - 425 мм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1 362 785,31   </w:t>
            </w:r>
          </w:p>
        </w:tc>
      </w:tr>
      <w:tr w:rsidR="00C60E6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426 - 529 мм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2 386 455,42   </w:t>
            </w:r>
          </w:p>
        </w:tc>
      </w:tr>
      <w:tr w:rsidR="00C60E68" w:rsidRPr="00C60E68" w:rsidTr="00730D78">
        <w:trPr>
          <w:gridBefore w:val="1"/>
          <w:wBefore w:w="65" w:type="dxa"/>
          <w:trHeight w:val="31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530 мм и выше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3 047 059,74   </w:t>
            </w:r>
          </w:p>
        </w:tc>
      </w:tr>
      <w:tr w:rsidR="00C60E68" w:rsidRPr="00C60E68" w:rsidTr="00730D78">
        <w:trPr>
          <w:gridBefore w:val="1"/>
          <w:wBefore w:w="65" w:type="dxa"/>
          <w:trHeight w:val="27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51 -100 мм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93 702,99   </w:t>
            </w:r>
          </w:p>
        </w:tc>
      </w:tr>
      <w:tr w:rsidR="00C60E68" w:rsidRPr="00C60E68" w:rsidTr="00730D78">
        <w:trPr>
          <w:gridBefore w:val="1"/>
          <w:wBefore w:w="65" w:type="dxa"/>
          <w:trHeight w:val="27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101 -158 мм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114 735,96   </w:t>
            </w:r>
          </w:p>
        </w:tc>
      </w:tr>
      <w:tr w:rsidR="00C60E68" w:rsidRPr="00C60E68" w:rsidTr="00730D78">
        <w:trPr>
          <w:gridBefore w:val="1"/>
          <w:wBefore w:w="65" w:type="dxa"/>
          <w:trHeight w:val="27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159 -218 мм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131 751,93   </w:t>
            </w:r>
          </w:p>
        </w:tc>
      </w:tr>
      <w:tr w:rsidR="00C60E68" w:rsidRPr="00C60E68" w:rsidTr="00730D78">
        <w:trPr>
          <w:gridBefore w:val="1"/>
          <w:wBefore w:w="65" w:type="dxa"/>
          <w:trHeight w:val="27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219 - 272 мм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AE1573">
            <w:pPr>
              <w:spacing w:after="0" w:line="240" w:lineRule="auto"/>
              <w:ind w:right="6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5 023,12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0E68" w:rsidRPr="00C60E68" w:rsidRDefault="00C60E6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132 191,12   </w:t>
            </w:r>
          </w:p>
        </w:tc>
      </w:tr>
      <w:tr w:rsidR="00C60E68" w:rsidRPr="00C60E68" w:rsidTr="00730D78">
        <w:trPr>
          <w:gridBefore w:val="1"/>
          <w:wBefore w:w="65" w:type="dxa"/>
          <w:trHeight w:val="276"/>
        </w:trPr>
        <w:tc>
          <w:tcPr>
            <w:tcW w:w="102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E68" w:rsidRPr="00C60E68" w:rsidRDefault="00C60E6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Полиэтиленовые газопроводы</w:t>
            </w:r>
          </w:p>
        </w:tc>
      </w:tr>
      <w:tr w:rsidR="00730D78" w:rsidRPr="00C60E68" w:rsidTr="00730D78">
        <w:trPr>
          <w:gridBefore w:val="1"/>
          <w:wBefore w:w="65" w:type="dxa"/>
          <w:trHeight w:val="315"/>
        </w:trPr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" w:name="_GoBack" w:colFirst="3" w:colLast="3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давлением до 0,6Мпа в газопроводе, в который осуществляется врезка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мм и менее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418,56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19 447,40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110 -159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076,13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20 091,62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160 -224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760,99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20 399,80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225 - 314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121,97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39 760,17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315 -399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121,97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40 989,99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мм и выше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5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121,97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43 990,16   </w:t>
            </w:r>
          </w:p>
        </w:tc>
      </w:tr>
      <w:tr w:rsidR="00730D78" w:rsidRPr="00C60E68" w:rsidTr="00730D78">
        <w:trPr>
          <w:gridBefore w:val="1"/>
          <w:wBefore w:w="65" w:type="dxa"/>
          <w:trHeight w:val="30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давлением от 0,6- 1,2Мпа в газопроводе, в который осуществляется врезка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мм и менее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23 475,76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110 -159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32 645,96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160 -224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33 977,51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225 - 314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37 597,99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315 -399 мм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43 554,96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мм и выше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45 778,21   </w:t>
            </w:r>
          </w:p>
        </w:tc>
      </w:tr>
      <w:tr w:rsidR="00730D7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225 - 314 мм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910 631,82   </w:t>
            </w:r>
          </w:p>
        </w:tc>
      </w:tr>
      <w:tr w:rsidR="00730D78" w:rsidRPr="00C60E68" w:rsidTr="00730D78">
        <w:trPr>
          <w:gridBefore w:val="1"/>
          <w:wBefore w:w="65" w:type="dxa"/>
          <w:trHeight w:val="28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315 -399 мм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1 749 595,83   </w:t>
            </w:r>
          </w:p>
        </w:tc>
      </w:tr>
      <w:tr w:rsidR="00730D78" w:rsidRPr="00C60E68" w:rsidTr="00730D78">
        <w:trPr>
          <w:gridBefore w:val="1"/>
          <w:wBefore w:w="65" w:type="dxa"/>
          <w:trHeight w:val="345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400 мм и выше (давление 0,6 до 1,2 Мпа в газопроводе по технологии </w:t>
            </w:r>
            <w:proofErr w:type="spellStart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Ravetti</w:t>
            </w:r>
            <w:proofErr w:type="spellEnd"/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ind w:right="1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2 203 395,34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 мм и менее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52 643,00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110 -159 мм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90 500,71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160 -224 мм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94 284,40   </w:t>
            </w:r>
          </w:p>
        </w:tc>
      </w:tr>
      <w:tr w:rsidR="00730D78" w:rsidRPr="00C60E68" w:rsidTr="00730D78">
        <w:trPr>
          <w:gridBefore w:val="1"/>
          <w:wBefore w:w="65" w:type="dxa"/>
          <w:trHeight w:val="276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225 - 314 мм с устройством для врезки в газопровод (УВГ)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F332D3">
            <w:pPr>
              <w:spacing w:after="0" w:line="240" w:lineRule="auto"/>
              <w:ind w:right="5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4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969,81  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D78" w:rsidRPr="00C60E68" w:rsidRDefault="00730D78" w:rsidP="00C60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104 723,14   </w:t>
            </w:r>
          </w:p>
        </w:tc>
      </w:tr>
      <w:bookmarkEnd w:id="3"/>
      <w:tr w:rsidR="00AE1573" w:rsidRPr="00C60E68" w:rsidTr="00730D78">
        <w:trPr>
          <w:gridBefore w:val="1"/>
          <w:wBefore w:w="65" w:type="dxa"/>
          <w:trHeight w:val="240"/>
        </w:trPr>
        <w:tc>
          <w:tcPr>
            <w:tcW w:w="2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73" w:rsidRPr="00C60E68" w:rsidRDefault="00AE1573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Примечание:</w:t>
            </w: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73" w:rsidRPr="00C60E68" w:rsidRDefault="00AE1573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C60E68" w:rsidRDefault="00AE1573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C60E68" w:rsidRDefault="00AE1573" w:rsidP="00C6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68" w:rsidRPr="00C60E68" w:rsidTr="00730D78">
        <w:trPr>
          <w:gridBefore w:val="1"/>
          <w:wBefore w:w="65" w:type="dxa"/>
          <w:trHeight w:val="555"/>
        </w:trPr>
        <w:tc>
          <w:tcPr>
            <w:tcW w:w="102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0E68" w:rsidRPr="00C60E68" w:rsidRDefault="00C60E68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60E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Условия применения стандартизированных тарифных ставок определены приказом ФАС России от 16 августа 2018 г. № 1151/18 </w:t>
            </w:r>
            <w:r w:rsidR="00AE15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 утверждении Методических указаний по расчету размера платы за технологическое присоединение газоиспользующего оборудования к газораспределительным сетям и (или) размеров стандартизированных тарифных с</w:t>
            </w:r>
            <w:r w:rsidR="00AE15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тавок, определяющих ее величину»</w:t>
            </w:r>
            <w:r w:rsidRPr="00C60E6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</w:tbl>
    <w:p w:rsidR="004333CF" w:rsidRDefault="004333CF" w:rsidP="00C60E68">
      <w:pPr>
        <w:tabs>
          <w:tab w:val="left" w:pos="1932"/>
        </w:tabs>
      </w:pPr>
    </w:p>
    <w:p w:rsidR="004333CF" w:rsidRDefault="004333CF"/>
    <w:p w:rsidR="004333CF" w:rsidRDefault="004333CF"/>
    <w:p w:rsidR="004333CF" w:rsidRDefault="004333CF"/>
    <w:p w:rsidR="004333CF" w:rsidRDefault="004333CF"/>
    <w:p w:rsidR="005B156F" w:rsidRDefault="005B156F"/>
    <w:p w:rsidR="001F515D" w:rsidRDefault="001F515D"/>
    <w:tbl>
      <w:tblPr>
        <w:tblW w:w="5000" w:type="pct"/>
        <w:tblLook w:val="04A0" w:firstRow="1" w:lastRow="0" w:firstColumn="1" w:lastColumn="0" w:noHBand="0" w:noVBand="1"/>
      </w:tblPr>
      <w:tblGrid>
        <w:gridCol w:w="696"/>
        <w:gridCol w:w="2464"/>
        <w:gridCol w:w="1436"/>
        <w:gridCol w:w="1357"/>
        <w:gridCol w:w="1296"/>
        <w:gridCol w:w="1143"/>
        <w:gridCol w:w="1179"/>
      </w:tblGrid>
      <w:tr w:rsidR="005B156F" w:rsidRPr="00F903C6" w:rsidTr="004333CF">
        <w:trPr>
          <w:trHeight w:val="28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156F" w:rsidRPr="00F903C6" w:rsidRDefault="005B156F" w:rsidP="008D2713">
            <w:pPr>
              <w:spacing w:line="240" w:lineRule="auto"/>
              <w:ind w:left="4857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ПРИЛОЖЕНИЕ 4 </w:t>
            </w:r>
            <w:r w:rsid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1F515D">
              <w:rPr>
                <w:rFonts w:ascii="Times New Roman" w:hAnsi="Times New Roman"/>
                <w:sz w:val="26"/>
                <w:szCs w:val="26"/>
              </w:rPr>
              <w:t xml:space="preserve">пункту 3 протокола заседания </w:t>
            </w:r>
            <w:r w:rsidR="001F515D">
              <w:rPr>
                <w:rFonts w:ascii="Times New Roman" w:hAnsi="Times New Roman"/>
                <w:sz w:val="26"/>
                <w:szCs w:val="26"/>
              </w:rPr>
              <w:br/>
              <w:t xml:space="preserve">правления </w:t>
            </w:r>
            <w:r w:rsidR="001F515D" w:rsidRPr="00A6073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региональной службы </w:t>
            </w:r>
            <w:r w:rsid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тарифам Нижегородской области 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от </w:t>
            </w:r>
            <w:r w:rsidR="00C60E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12 декабря </w:t>
            </w:r>
            <w:r w:rsidR="003249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  <w:r w:rsidRPr="00F903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г. №</w:t>
            </w:r>
            <w:r w:rsidR="00730D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59</w:t>
            </w:r>
          </w:p>
          <w:p w:rsidR="005B156F" w:rsidRPr="00F903C6" w:rsidRDefault="005B156F" w:rsidP="00F903C6">
            <w:pPr>
              <w:spacing w:after="0" w:line="240" w:lineRule="auto"/>
              <w:ind w:left="510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B156F" w:rsidRPr="00F903C6" w:rsidTr="004333CF">
        <w:trPr>
          <w:trHeight w:val="6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56F" w:rsidRPr="00F903C6" w:rsidRDefault="0007466A" w:rsidP="005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903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Стандартизированные тарифные ставки, определяющие размер платы за технологическое присоединение внутри границ земельного участка Заявителя</w:t>
            </w:r>
          </w:p>
          <w:p w:rsidR="004333CF" w:rsidRPr="00F903C6" w:rsidRDefault="004333CF" w:rsidP="005B1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НДС, в ценах 2026 года</w:t>
            </w:r>
          </w:p>
        </w:tc>
      </w:tr>
      <w:tr w:rsidR="00AE1573" w:rsidRPr="00AE1573" w:rsidTr="00AE1573">
        <w:trPr>
          <w:trHeight w:val="312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1.Стандартизированная тарифная ставка на проектирование сети газораспределения,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Спр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E1573" w:rsidRPr="00AE1573" w:rsidTr="00AE1573">
        <w:trPr>
          <w:trHeight w:val="70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Стандартизированная тарифная ставка на проектирование сети газораспределения для Заявителей, максимальный расход газа газоиспользующего оборудования которых не более 42 м3/час,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руб.</w:t>
            </w:r>
          </w:p>
        </w:tc>
      </w:tr>
      <w:tr w:rsidR="00AE1573" w:rsidRPr="00AE1573" w:rsidTr="00AE1573">
        <w:trPr>
          <w:trHeight w:val="345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пр</w:t>
            </w:r>
            <w:proofErr w:type="spellEnd"/>
          </w:p>
        </w:tc>
        <w:tc>
          <w:tcPr>
            <w:tcW w:w="20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Стандартизированная тарифная ставка</w:t>
            </w:r>
          </w:p>
        </w:tc>
        <w:tc>
          <w:tcPr>
            <w:tcW w:w="19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стандартизированной тарифной ставки,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4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максимальный расход газа не более 42 м3/час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сети газораспределения</w:t>
            </w:r>
          </w:p>
        </w:tc>
        <w:tc>
          <w:tcPr>
            <w:tcW w:w="19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19 050,34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64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Стандартизированные тарифные ставки на проектирование сети газораспределения для Заявителей, максимальный расход газа газоиспользующего оборудования которых более 42 м3/час,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Спр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руб.</w:t>
            </w:r>
          </w:p>
        </w:tc>
      </w:tr>
      <w:tr w:rsidR="00AE1573" w:rsidRPr="00AE1573" w:rsidTr="00AE1573">
        <w:trPr>
          <w:trHeight w:val="660"/>
        </w:trPr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Спр</w:t>
            </w:r>
            <w:proofErr w:type="spellEnd"/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Стандартизированные тарифные ставки</w:t>
            </w:r>
          </w:p>
        </w:tc>
        <w:tc>
          <w:tcPr>
            <w:tcW w:w="33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Размеры стандартизированных тарифных ставок с максимальным расходом газа более 42 м³/час,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руб</w:t>
            </w:r>
            <w:proofErr w:type="spellEnd"/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 100м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101-500м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501-1000м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1000-2000м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2001-3000м</w:t>
            </w: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6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Наземного (надземного) способа прокладки газопровода диаметром:</w:t>
            </w: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менее  100 мм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36 397,91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145 173,42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222 214,85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326 251,60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405 980,36</w:t>
            </w: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101 мм и более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40 334,34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160 523,70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237 564,92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349 568,83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445 817,28</w:t>
            </w: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64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Подземного способа прокладки газопровода диаметром:</w:t>
            </w: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менее 100 мм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60 016,53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232 354,66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362 118,19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513 797,93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637 289,46</w:t>
            </w: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101 мм и более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66 577,26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262 656,26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406 291,67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561 161,91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695 166,44</w:t>
            </w:r>
          </w:p>
        </w:tc>
      </w:tr>
      <w:tr w:rsidR="00AE1573" w:rsidRPr="00AE1573" w:rsidTr="00AE1573">
        <w:trPr>
          <w:trHeight w:val="72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2. Стандартизированные тарифные ставки на строительство газопровода и устройств системы электрохимической защиты от коррозии,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Сг</w:t>
            </w:r>
            <w:proofErr w:type="spellEnd"/>
          </w:p>
        </w:tc>
      </w:tr>
      <w:tr w:rsidR="00AE1573" w:rsidRPr="00AE1573" w:rsidTr="00AE1573">
        <w:trPr>
          <w:trHeight w:val="360"/>
        </w:trPr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г</w:t>
            </w:r>
            <w:proofErr w:type="spellEnd"/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тип материала и способ прокладки </w:t>
            </w:r>
          </w:p>
        </w:tc>
        <w:tc>
          <w:tcPr>
            <w:tcW w:w="7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диапазон наружных диаметров</w:t>
            </w:r>
          </w:p>
        </w:tc>
        <w:tc>
          <w:tcPr>
            <w:tcW w:w="25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размеры стандартизированных тарифных ставок,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gramStart"/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</w:p>
        </w:tc>
      </w:tr>
      <w:tr w:rsidR="00AE1573" w:rsidRPr="00AE1573" w:rsidTr="00AE1573">
        <w:trPr>
          <w:trHeight w:val="660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расход газа не более 42 м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/час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расход газа более 42 м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/час</w:t>
            </w: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Стальной газопровод надземный 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ind w:leftChars="-33" w:left="-1" w:hangingChars="36" w:hanging="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мм и менее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1 756 102,24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1 756 102,24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26-38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1 785 146,62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1 785 146,62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39-45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1 831 617,64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1 831 617,64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46-57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1 871 798,42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1 871 798,42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58-76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1 981 762,45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1 981 762,45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77 -100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2 006 476,71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101 -158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2 212 593,58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159 -218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2 325 789,25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219 - 272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2 842 178,98</w:t>
            </w: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Стальной газопровод </w:t>
            </w: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подземный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 мм и менее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2 073 288,78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2 073 288,78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26-38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2 092 191,02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2 092 191,02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39-45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2 155 893,18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2 155 893,18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46-57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2 469 925,67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2 469 925,67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58-76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2 561 026,35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2 561 026,35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77 -100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2 768 208,93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101 -158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3 640 355,01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159 -218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4 349 617,10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219 - 272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5 739 191,50</w:t>
            </w: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Полиэтиленовый газопровод 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мм и менее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1 365 556,94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1 365 556,94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33-63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1 738 552,64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1 738 552,64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64-90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1 794 514,19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1 794 514,19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91 -109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2 743 533,55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110-159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2 743 533,55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160 -224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3 233 502,40</w:t>
            </w: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225 - 314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4 859 565,45</w:t>
            </w:r>
          </w:p>
        </w:tc>
      </w:tr>
      <w:tr w:rsidR="00AE1573" w:rsidRPr="00AE1573" w:rsidTr="00AE1573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3. Стандартизированные тарифные ставки на установку пунктов редуцирования газа,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Спрг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руб./м3</w:t>
            </w: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ПРГ</w:t>
            </w:r>
          </w:p>
        </w:tc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пропускная способность</w:t>
            </w:r>
          </w:p>
        </w:tc>
        <w:tc>
          <w:tcPr>
            <w:tcW w:w="27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Размеры стандартизированных тарифных ставок,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/м3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6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максимальный расход газа не более 42 м³/час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максимальный расход газа более 42 м³/час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с учетом стоимости оборудования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11 646,44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11-20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11 646,44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21-30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11 646,44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32-49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5 942,06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5 942,06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50 - 99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4 822,97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100 - 399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1 131,44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400 - 999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776,22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1000 - 1999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386,43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2000 - 2999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245,27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3000 - 3999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184,77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4000 - 4999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152,32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5000 - 9999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120,70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без учета стоимости оборудования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11-20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21-30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32-49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4 339,11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50 - 99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2 985,32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100 - 399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908,71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400 - 999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423,55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1000 - 1999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199,85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2000 - 2999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133,32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3000 - 3999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104,81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4000 - 4999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67,68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5000 - 9999 куб. метров в час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69,92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4. Стандартизированные тарифные ставки на установку отключающих устройств,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Соу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руб.</w:t>
            </w:r>
          </w:p>
        </w:tc>
      </w:tr>
      <w:tr w:rsidR="00AE1573" w:rsidRPr="00AE1573" w:rsidTr="00AE1573">
        <w:trPr>
          <w:trHeight w:val="6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Стандартизированные тарифные ставки на установку отключающих устрой</w:t>
            </w:r>
            <w:proofErr w:type="gramStart"/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 дл</w:t>
            </w:r>
            <w:proofErr w:type="gramEnd"/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 Заявителей, максимальный расход газа газоиспользующего оборудования которых не более 42 м3/час,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Соу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руб.</w:t>
            </w: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СОУ</w:t>
            </w:r>
          </w:p>
        </w:tc>
        <w:tc>
          <w:tcPr>
            <w:tcW w:w="20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Стандартизированная тарифная ставка</w:t>
            </w:r>
          </w:p>
        </w:tc>
        <w:tc>
          <w:tcPr>
            <w:tcW w:w="19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стандартизированной тарифной ставки,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максимальный расход газа не более 42 м3/час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отключающих устройств</w:t>
            </w:r>
          </w:p>
        </w:tc>
        <w:tc>
          <w:tcPr>
            <w:tcW w:w="19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2 262,56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1573" w:rsidRPr="00AE1573" w:rsidTr="00AE1573">
        <w:trPr>
          <w:trHeight w:val="6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Стандартизированные тарифные ставки на установку отключающих устрой</w:t>
            </w:r>
            <w:proofErr w:type="gramStart"/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 дл</w:t>
            </w:r>
            <w:proofErr w:type="gramEnd"/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 Заявителей, максимальный расход газа газоиспользующего оборудования которых более 42 м3/час,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Соу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руб.</w:t>
            </w:r>
          </w:p>
        </w:tc>
      </w:tr>
      <w:tr w:rsidR="00AE1573" w:rsidRPr="00AE1573" w:rsidTr="00AE1573">
        <w:trPr>
          <w:trHeight w:val="645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СОУ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тип материала и способ прокладки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наружных диаметров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размеры стандартизированных тарифных ставок,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40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максимальный расход газа более 42 м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/час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3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Стальной газопровод надземный 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мм и менее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2 262,56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3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26-38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9 303,97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3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39-45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9 344,26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3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46-57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10 949,32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3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58-76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13 143,54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3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77-100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19 053,18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101-158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57 646,07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159-219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108 263,37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220-272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241 315,32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Стальной газопровод подземный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мм и менее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27 274,77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26-38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36 897,11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39-45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40 262,70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46-57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43 971,99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58-76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53 851,75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3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77-100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61 548,09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101-158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62 901,28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159-219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90 400,81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220-272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197 161,95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Полиэтиленовый газопровод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мм и менее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44 679,23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33-63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56 541,83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64-90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60 954,00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3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91-109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67 662,80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110-159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120 325,65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160-224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231 530,13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225-315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676 316,49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64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5. Стандартизированные тарифные ставки на устройство внутреннего газопровода объекта капитального строительства заявителя,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Сг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окс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руб./</w:t>
            </w:r>
            <w:proofErr w:type="gramStart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км</w:t>
            </w:r>
            <w:proofErr w:type="gramEnd"/>
          </w:p>
        </w:tc>
      </w:tr>
      <w:tr w:rsidR="00AE1573" w:rsidRPr="00AE1573" w:rsidTr="00AE1573">
        <w:trPr>
          <w:trHeight w:val="690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Г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ОКС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материала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диапазон наружных диаметров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Размеры стандартизированных тарифных ставок,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gram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Стальной газопровод 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мм и менее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1 377 920,56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16-20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1 407 628,82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1 442 101,62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12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26-32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1 541 175,89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Металлопластик</w:t>
            </w:r>
            <w:proofErr w:type="spellEnd"/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мм и менее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1 323 754,93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16-20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1 331 024,55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1 703 785,21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26-32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1 724 793,60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Медь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мм и менее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1 822 031,83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16-20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1 890 352,23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2 342 795,45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26-32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2 664 894,32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Нержавеющая сталь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мм и менее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1 942 283,03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16-20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2 028 308,78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21-25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2 186 305,61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26-32 мм</w:t>
            </w:r>
          </w:p>
        </w:tc>
        <w:tc>
          <w:tcPr>
            <w:tcW w:w="1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2 508 136,53</w:t>
            </w: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6.Стандартизированная тарифная ставка на установку прибора учета газа,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Спу</w:t>
            </w:r>
            <w:proofErr w:type="spellEnd"/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руб.</w:t>
            </w:r>
          </w:p>
        </w:tc>
      </w:tr>
      <w:tr w:rsidR="00AE1573" w:rsidRPr="00AE1573" w:rsidTr="00AE1573">
        <w:trPr>
          <w:trHeight w:val="465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ПУ</w:t>
            </w:r>
          </w:p>
        </w:tc>
        <w:tc>
          <w:tcPr>
            <w:tcW w:w="27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Стандартизированная тарифная ставка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Размер стандартизированной тарифной ставки,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</w:p>
        </w:tc>
      </w:tr>
      <w:tr w:rsidR="00AE1573" w:rsidRPr="00AE1573" w:rsidTr="00AE1573">
        <w:trPr>
          <w:trHeight w:val="33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установка прибора учета газа (без учета стоимости прибора учета газа)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2 067,16</w:t>
            </w:r>
          </w:p>
        </w:tc>
      </w:tr>
      <w:tr w:rsidR="00AE1573" w:rsidRPr="00AE1573" w:rsidTr="00AE1573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7. Стандартизированная тарифная ставка на установку  газоиспользующего оборудования, С</w:t>
            </w:r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ГИО</w:t>
            </w:r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руб.</w:t>
            </w:r>
          </w:p>
        </w:tc>
      </w:tr>
      <w:tr w:rsidR="00AE1573" w:rsidRPr="00AE1573" w:rsidTr="00AE1573">
        <w:trPr>
          <w:trHeight w:val="405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гио</w:t>
            </w:r>
            <w:proofErr w:type="spellEnd"/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плиты газовой/котла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стандартизированной тарифной ставки,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E1573" w:rsidRPr="00AE1573" w:rsidTr="00AE1573">
        <w:trPr>
          <w:trHeight w:val="34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плиты газовой (без учета стоимости оборудования)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двухкомфорочная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2 479,14</w:t>
            </w:r>
          </w:p>
        </w:tc>
      </w:tr>
      <w:tr w:rsidR="00AE1573" w:rsidRPr="00AE1573" w:rsidTr="00AE1573">
        <w:trPr>
          <w:trHeight w:val="34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трехкомфорочная</w:t>
            </w:r>
            <w:proofErr w:type="spellEnd"/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2 605,38</w:t>
            </w:r>
          </w:p>
        </w:tc>
      </w:tr>
      <w:tr w:rsidR="00AE1573" w:rsidRPr="00AE1573" w:rsidTr="00AE1573">
        <w:trPr>
          <w:trHeight w:val="34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четырехкомфорочная</w:t>
            </w:r>
            <w:proofErr w:type="spellEnd"/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2 731,61</w:t>
            </w:r>
          </w:p>
        </w:tc>
      </w:tr>
      <w:tr w:rsidR="00AE1573" w:rsidRPr="00AE1573" w:rsidTr="00AE1573">
        <w:trPr>
          <w:trHeight w:val="34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варочная поверхность двухкомфорочная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1 912,25</w:t>
            </w:r>
          </w:p>
        </w:tc>
      </w:tr>
      <w:tr w:rsidR="00AE1573" w:rsidRPr="00AE1573" w:rsidTr="00AE1573">
        <w:trPr>
          <w:trHeight w:val="34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варочная поверхность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трехкомфорочная</w:t>
            </w:r>
            <w:proofErr w:type="spellEnd"/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2 174,75</w:t>
            </w:r>
          </w:p>
        </w:tc>
      </w:tr>
      <w:tr w:rsidR="00AE1573" w:rsidRPr="00AE1573" w:rsidTr="00AE1573">
        <w:trPr>
          <w:trHeight w:val="34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варочная поверхность </w:t>
            </w:r>
            <w:proofErr w:type="spellStart"/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четырехкомфорочная</w:t>
            </w:r>
            <w:proofErr w:type="spellEnd"/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2 255,52</w:t>
            </w:r>
          </w:p>
        </w:tc>
      </w:tr>
      <w:tr w:rsidR="00AE1573" w:rsidRPr="00AE1573" w:rsidTr="00AE1573">
        <w:trPr>
          <w:trHeight w:val="31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газового настенного котла (без учета стоимости оборудования)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30 кВт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6 951,96</w:t>
            </w:r>
          </w:p>
        </w:tc>
      </w:tr>
      <w:tr w:rsidR="00AE1573" w:rsidRPr="00AE1573" w:rsidTr="00AE1573">
        <w:trPr>
          <w:trHeight w:val="31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30 кВт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8 114,74</w:t>
            </w:r>
          </w:p>
        </w:tc>
      </w:tr>
      <w:tr w:rsidR="00AE1573" w:rsidRPr="00AE1573" w:rsidTr="00AE1573">
        <w:trPr>
          <w:trHeight w:val="31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газового напольного котла (без учета стоимости оборудования)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30 кВт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7 420,95</w:t>
            </w:r>
          </w:p>
        </w:tc>
      </w:tr>
      <w:tr w:rsidR="00AE1573" w:rsidRPr="00AE1573" w:rsidTr="00AE1573">
        <w:trPr>
          <w:trHeight w:val="31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 30 кВт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9 597,44</w:t>
            </w:r>
          </w:p>
        </w:tc>
      </w:tr>
      <w:tr w:rsidR="00AE1573" w:rsidRPr="00AE1573" w:rsidTr="00AE1573">
        <w:trPr>
          <w:trHeight w:val="60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емкостный водонагреватель (без учета стоимости оборудования)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6 983,62</w:t>
            </w:r>
          </w:p>
        </w:tc>
      </w:tr>
      <w:tr w:rsidR="00AE1573" w:rsidRPr="00AE1573" w:rsidTr="00AE1573">
        <w:trPr>
          <w:trHeight w:val="585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проточный водонагреватель (без учета стоимости оборудования)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5 026,36</w:t>
            </w:r>
          </w:p>
        </w:tc>
      </w:tr>
      <w:tr w:rsidR="00AE1573" w:rsidRPr="00AE1573" w:rsidTr="00AE1573">
        <w:trPr>
          <w:trHeight w:val="570"/>
        </w:trPr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газового конвектора (без учета стоимости оборудования)</w:t>
            </w:r>
          </w:p>
        </w:tc>
        <w:tc>
          <w:tcPr>
            <w:tcW w:w="14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8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4 791,90</w:t>
            </w:r>
          </w:p>
        </w:tc>
      </w:tr>
      <w:tr w:rsidR="00AE1573" w:rsidRPr="00AE1573" w:rsidTr="00AE1573">
        <w:trPr>
          <w:trHeight w:val="180"/>
        </w:trPr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276"/>
        </w:trPr>
        <w:tc>
          <w:tcPr>
            <w:tcW w:w="16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Примечание: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573" w:rsidRPr="00AE1573" w:rsidTr="00AE1573">
        <w:trPr>
          <w:trHeight w:val="8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573" w:rsidRPr="00AE1573" w:rsidRDefault="00AE1573" w:rsidP="00AE1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E15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Условия применения стандартизированных тарифных ставок определены приказом ФАС России 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 16 августа 2018 г. № 1151/18 «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 утверждении Методических указаний по расчету размера платы за технологическое присоединение газоиспользующего оборудования к газораспределительным сетям и (или) размеров стандартизированных тарифных с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тавок, определяющих ее величину»</w:t>
            </w:r>
            <w:r w:rsidRPr="00AE15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</w:tbl>
    <w:p w:rsidR="005B156F" w:rsidRPr="00AE1573" w:rsidRDefault="005B156F" w:rsidP="00AE1573">
      <w:pPr>
        <w:tabs>
          <w:tab w:val="left" w:pos="3432"/>
        </w:tabs>
      </w:pPr>
    </w:p>
    <w:sectPr w:rsidR="005B156F" w:rsidRPr="00AE1573" w:rsidSect="004333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E68" w:rsidRDefault="00C60E68" w:rsidP="004333CF">
      <w:pPr>
        <w:spacing w:after="0" w:line="240" w:lineRule="auto"/>
      </w:pPr>
      <w:r>
        <w:separator/>
      </w:r>
    </w:p>
  </w:endnote>
  <w:endnote w:type="continuationSeparator" w:id="0">
    <w:p w:rsidR="00C60E68" w:rsidRDefault="00C60E68" w:rsidP="00433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E68" w:rsidRDefault="00C60E68" w:rsidP="004333CF">
      <w:pPr>
        <w:spacing w:after="0" w:line="240" w:lineRule="auto"/>
      </w:pPr>
      <w:r>
        <w:separator/>
      </w:r>
    </w:p>
  </w:footnote>
  <w:footnote w:type="continuationSeparator" w:id="0">
    <w:p w:rsidR="00C60E68" w:rsidRDefault="00C60E68" w:rsidP="00433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5446824"/>
      <w:docPartObj>
        <w:docPartGallery w:val="Page Numbers (Top of Page)"/>
        <w:docPartUnique/>
      </w:docPartObj>
    </w:sdtPr>
    <w:sdtEndPr/>
    <w:sdtContent>
      <w:p w:rsidR="00C60E68" w:rsidRDefault="00C60E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D78">
          <w:rPr>
            <w:noProof/>
          </w:rPr>
          <w:t>8</w:t>
        </w:r>
        <w:r>
          <w:fldChar w:fldCharType="end"/>
        </w:r>
      </w:p>
    </w:sdtContent>
  </w:sdt>
  <w:p w:rsidR="00C60E68" w:rsidRDefault="00C60E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8611180"/>
      <w:docPartObj>
        <w:docPartGallery w:val="Page Numbers (Top of Page)"/>
        <w:docPartUnique/>
      </w:docPartObj>
    </w:sdtPr>
    <w:sdtEndPr/>
    <w:sdtContent>
      <w:p w:rsidR="00C60E68" w:rsidRDefault="00C60E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D78">
          <w:rPr>
            <w:noProof/>
          </w:rPr>
          <w:t>3</w:t>
        </w:r>
        <w:r>
          <w:fldChar w:fldCharType="end"/>
        </w:r>
      </w:p>
    </w:sdtContent>
  </w:sdt>
  <w:p w:rsidR="00C60E68" w:rsidRDefault="00C60E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73"/>
    <w:rsid w:val="0007466A"/>
    <w:rsid w:val="000C1DF4"/>
    <w:rsid w:val="00162CCA"/>
    <w:rsid w:val="001D2C36"/>
    <w:rsid w:val="001F515D"/>
    <w:rsid w:val="003249CE"/>
    <w:rsid w:val="003508B7"/>
    <w:rsid w:val="004333CF"/>
    <w:rsid w:val="00540C11"/>
    <w:rsid w:val="005B156F"/>
    <w:rsid w:val="00730D78"/>
    <w:rsid w:val="008A40C7"/>
    <w:rsid w:val="008D2713"/>
    <w:rsid w:val="00A46A99"/>
    <w:rsid w:val="00A50C73"/>
    <w:rsid w:val="00AE1573"/>
    <w:rsid w:val="00AF4E7F"/>
    <w:rsid w:val="00C60E68"/>
    <w:rsid w:val="00C7796D"/>
    <w:rsid w:val="00DF020A"/>
    <w:rsid w:val="00EB7940"/>
    <w:rsid w:val="00F054B8"/>
    <w:rsid w:val="00F9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33CF"/>
  </w:style>
  <w:style w:type="paragraph" w:styleId="a5">
    <w:name w:val="footer"/>
    <w:basedOn w:val="a"/>
    <w:link w:val="a6"/>
    <w:uiPriority w:val="99"/>
    <w:unhideWhenUsed/>
    <w:rsid w:val="00433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33CF"/>
  </w:style>
  <w:style w:type="paragraph" w:styleId="a7">
    <w:name w:val="Balloon Text"/>
    <w:basedOn w:val="a"/>
    <w:link w:val="a8"/>
    <w:uiPriority w:val="99"/>
    <w:semiHidden/>
    <w:unhideWhenUsed/>
    <w:rsid w:val="000C1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1DF4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60E6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60E6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60E6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60E6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60E6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33CF"/>
  </w:style>
  <w:style w:type="paragraph" w:styleId="a5">
    <w:name w:val="footer"/>
    <w:basedOn w:val="a"/>
    <w:link w:val="a6"/>
    <w:uiPriority w:val="99"/>
    <w:unhideWhenUsed/>
    <w:rsid w:val="00433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33CF"/>
  </w:style>
  <w:style w:type="paragraph" w:styleId="a7">
    <w:name w:val="Balloon Text"/>
    <w:basedOn w:val="a"/>
    <w:link w:val="a8"/>
    <w:uiPriority w:val="99"/>
    <w:semiHidden/>
    <w:unhideWhenUsed/>
    <w:rsid w:val="000C1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1DF4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60E6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60E6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60E6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60E6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60E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3956</Words>
  <Characters>22551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Уткина Елена Владимировна</dc:creator>
  <cp:keywords/>
  <dc:description/>
  <cp:lastModifiedBy>Наместникова Светлана Владимировна</cp:lastModifiedBy>
  <cp:revision>7</cp:revision>
  <cp:lastPrinted>2023-12-25T15:46:00Z</cp:lastPrinted>
  <dcterms:created xsi:type="dcterms:W3CDTF">2024-02-16T08:33:00Z</dcterms:created>
  <dcterms:modified xsi:type="dcterms:W3CDTF">2025-12-12T11:58:00Z</dcterms:modified>
</cp:coreProperties>
</file>